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412B" w14:textId="77777777" w:rsidR="00014A62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F8EA09" w14:textId="77777777" w:rsidR="00014A62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3725D2" w14:textId="77777777" w:rsidR="00014A62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AB2DF39" w14:textId="77777777" w:rsidR="00014A62" w:rsidRDefault="00000000">
      <w:pPr>
        <w:spacing w:after="156" w:line="259" w:lineRule="auto"/>
        <w:ind w:left="111"/>
        <w:jc w:val="center"/>
      </w:pPr>
      <w:r>
        <w:rPr>
          <w:rFonts w:ascii="Arial" w:eastAsia="Arial" w:hAnsi="Arial" w:cs="Arial"/>
          <w:b/>
          <w:sz w:val="24"/>
        </w:rPr>
        <w:t xml:space="preserve">Iscrizioni online al servizio di </w:t>
      </w:r>
    </w:p>
    <w:p w14:paraId="6B2A8A4F" w14:textId="77777777" w:rsidR="00014A62" w:rsidRDefault="00000000">
      <w:pPr>
        <w:spacing w:after="115" w:line="259" w:lineRule="auto"/>
        <w:ind w:left="111" w:right="3"/>
        <w:jc w:val="center"/>
      </w:pPr>
      <w:r>
        <w:rPr>
          <w:rFonts w:ascii="Arial" w:eastAsia="Arial" w:hAnsi="Arial" w:cs="Arial"/>
          <w:b/>
          <w:sz w:val="24"/>
        </w:rPr>
        <w:t xml:space="preserve">REFEZIONE SCOLASTICA </w:t>
      </w:r>
    </w:p>
    <w:p w14:paraId="5A08FB86" w14:textId="77777777" w:rsidR="00014A62" w:rsidRDefault="0000000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25A62337" w14:textId="77777777" w:rsidR="00014A62" w:rsidRDefault="00000000">
      <w:pPr>
        <w:spacing w:after="21" w:line="259" w:lineRule="auto"/>
        <w:ind w:left="0" w:firstLine="0"/>
        <w:jc w:val="left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1A1BF28" w14:textId="77777777" w:rsidR="00014A62" w:rsidRDefault="00000000">
      <w:pPr>
        <w:spacing w:after="36"/>
        <w:ind w:left="108"/>
      </w:pPr>
      <w:r>
        <w:t xml:space="preserve">Gentili Genitori, </w:t>
      </w:r>
    </w:p>
    <w:p w14:paraId="652F5AFD" w14:textId="77777777" w:rsidR="00014A62" w:rsidRDefault="00000000">
      <w:pPr>
        <w:spacing w:after="28" w:line="259" w:lineRule="auto"/>
        <w:ind w:left="113" w:firstLine="0"/>
        <w:jc w:val="left"/>
      </w:pPr>
      <w:r>
        <w:t xml:space="preserve"> </w:t>
      </w:r>
    </w:p>
    <w:p w14:paraId="77DB3BE9" w14:textId="07BA5938" w:rsidR="00014A62" w:rsidRDefault="00404098" w:rsidP="00A70984">
      <w:pPr>
        <w:spacing w:after="33"/>
        <w:ind w:left="108"/>
      </w:pPr>
      <w:r>
        <w:t xml:space="preserve">dal giorno 01 Febbraio di ogni anno </w:t>
      </w:r>
      <w:r w:rsidR="00ED45C8">
        <w:t>è</w:t>
      </w:r>
      <w:r>
        <w:t xml:space="preserve"> possibile iscriversi al servizio per l’anno scolastico </w:t>
      </w:r>
      <w:r w:rsidRPr="00A70984">
        <w:t>successivo</w:t>
      </w:r>
      <w:r w:rsidR="00A70984" w:rsidRPr="00A70984">
        <w:t xml:space="preserve"> attraverso il Portale Iscrizioni Online.</w:t>
      </w:r>
      <w:r>
        <w:t xml:space="preserve"> Le iscrizioni dovranno essere trasmesse entro il 31 Agosto di ogni anno. Dopo tale data per eventuali nuove modifiche anagrafiche e richieste diete speciali o ritiro dal servizio contattare per info la CAMST Dott.ssa Gioli Sandra al n. 055 869243</w:t>
      </w:r>
      <w:r w:rsidR="00A70984">
        <w:t xml:space="preserve"> </w:t>
      </w:r>
      <w:hyperlink r:id="rId7" w:history="1">
        <w:r w:rsidR="00A70984" w:rsidRPr="00232C7C">
          <w:rPr>
            <w:rStyle w:val="Collegamentoipertestuale"/>
          </w:rPr>
          <w:t>sandra.gioli@camstgroup.com</w:t>
        </w:r>
      </w:hyperlink>
      <w:r w:rsidR="00A70984" w:rsidRPr="00232C7C">
        <w:t xml:space="preserve"> o scrivere a </w:t>
      </w:r>
      <w:hyperlink r:id="rId8" w:history="1">
        <w:r w:rsidR="00A70984" w:rsidRPr="00232C7C">
          <w:rPr>
            <w:rStyle w:val="Collegamentoipertestuale"/>
          </w:rPr>
          <w:t>scuolenordest@camstgroup.com</w:t>
        </w:r>
      </w:hyperlink>
      <w:r w:rsidR="00A70984">
        <w:t xml:space="preserve"> </w:t>
      </w:r>
    </w:p>
    <w:p w14:paraId="3096562D" w14:textId="77777777" w:rsidR="00014A62" w:rsidRDefault="00000000">
      <w:pPr>
        <w:spacing w:after="33"/>
        <w:ind w:left="108"/>
      </w:pPr>
      <w:r>
        <w:t xml:space="preserve">Per tutte le famiglie sarà quindi possibile richiedere per i propri figli un rinnovo d’iscrizione (per gli utenti già iscritti e accedendo al portale/APP) oppure richiedere una nuova iscrizione al servizio (per utenti non iscritti al servizio nell’anno scolastico precedente). </w:t>
      </w:r>
    </w:p>
    <w:p w14:paraId="1274D1FE" w14:textId="77777777" w:rsidR="00014A62" w:rsidRDefault="00000000">
      <w:pPr>
        <w:spacing w:after="28" w:line="259" w:lineRule="auto"/>
        <w:ind w:left="113" w:firstLine="0"/>
        <w:jc w:val="left"/>
      </w:pPr>
      <w:r>
        <w:t xml:space="preserve"> </w:t>
      </w:r>
    </w:p>
    <w:p w14:paraId="09F69176" w14:textId="77777777" w:rsidR="00141FD9" w:rsidRPr="00822E61" w:rsidRDefault="00141FD9" w:rsidP="00141FD9">
      <w:pPr>
        <w:spacing w:after="36"/>
        <w:ind w:left="108"/>
        <w:rPr>
          <w:b/>
          <w:bCs/>
        </w:rPr>
      </w:pPr>
      <w:r w:rsidRPr="00822E61">
        <w:rPr>
          <w:b/>
          <w:bCs/>
        </w:rPr>
        <w:t xml:space="preserve">ISEE </w:t>
      </w:r>
    </w:p>
    <w:p w14:paraId="533714F6" w14:textId="77777777" w:rsidR="00141FD9" w:rsidRPr="00822E61" w:rsidRDefault="00141FD9" w:rsidP="00141FD9">
      <w:pPr>
        <w:spacing w:after="28" w:line="259" w:lineRule="auto"/>
        <w:ind w:left="113" w:firstLine="0"/>
        <w:jc w:val="left"/>
      </w:pPr>
      <w:r w:rsidRPr="00822E61">
        <w:t xml:space="preserve"> </w:t>
      </w:r>
    </w:p>
    <w:p w14:paraId="032C0AF2" w14:textId="531DF4C2" w:rsidR="00141FD9" w:rsidRPr="00822E61" w:rsidRDefault="00141FD9" w:rsidP="00141FD9">
      <w:pPr>
        <w:spacing w:after="28" w:line="259" w:lineRule="auto"/>
        <w:ind w:left="113" w:firstLine="0"/>
        <w:jc w:val="left"/>
      </w:pPr>
      <w:r w:rsidRPr="00822E61">
        <w:t>La validità delle </w:t>
      </w:r>
      <w:r w:rsidRPr="00822E61">
        <w:rPr>
          <w:b/>
          <w:bCs/>
        </w:rPr>
        <w:t>dichiarazioni ISEE</w:t>
      </w:r>
      <w:r w:rsidRPr="00822E61">
        <w:t> indispensabile per ottenere riduzioni tariffarie, come da normativa vigente, ha validità per anno solare (1° gennaio</w:t>
      </w:r>
      <w:r w:rsidR="00BE1D4A">
        <w:t xml:space="preserve"> </w:t>
      </w:r>
      <w:r w:rsidRPr="00822E61">
        <w:t>-31 dicembre). Pertanto le famiglie dovranno dichiarare sul portale la nuova autocertificazione, con l'importo risultante dall'ISEE completa e attestata da INPS, </w:t>
      </w:r>
      <w:r w:rsidRPr="00822E61">
        <w:rPr>
          <w:b/>
          <w:bCs/>
        </w:rPr>
        <w:t>entro il giorno 31 marzo</w:t>
      </w:r>
      <w:r w:rsidRPr="00822E61">
        <w:t> di ogni anno. A decorrere dal 1° gennaio, fino alla presentazione della nuova attestazione, sarà applicata la tariffa dell’anno solare precedente. Per coloro che comunicheranno l’autocertificazione entro il suddetto termine le tariffe applicate nel periodo 1° gennaio</w:t>
      </w:r>
      <w:r w:rsidR="00D94B2E">
        <w:t xml:space="preserve"> </w:t>
      </w:r>
      <w:r w:rsidRPr="00822E61">
        <w:t>-31 marzo saranno ricalcolate in base a quanto autocertificato. L’invio tramite portale dopo il termine fissato comporterà inderogabilmente l’applicazione della tariffa massima dal 1°gennaio fino all’ultimo giorno del mese in cui è stata comunicata tramite il portale.</w:t>
      </w:r>
    </w:p>
    <w:p w14:paraId="4BAC96C4" w14:textId="77777777" w:rsidR="00141FD9" w:rsidRPr="00822E61" w:rsidRDefault="00141FD9" w:rsidP="00141FD9">
      <w:pPr>
        <w:spacing w:after="28" w:line="259" w:lineRule="auto"/>
        <w:ind w:left="113" w:firstLine="0"/>
        <w:jc w:val="left"/>
        <w:rPr>
          <w:b/>
          <w:bCs/>
        </w:rPr>
      </w:pPr>
      <w:r w:rsidRPr="00822E61">
        <w:rPr>
          <w:b/>
          <w:bCs/>
          <w:u w:val="single"/>
        </w:rPr>
        <w:t>Il valore ISEE da comunicare è l'ISEE COMPONENTI MINORENNI (2da. pagina dell'attestazione ISEE).</w:t>
      </w:r>
    </w:p>
    <w:p w14:paraId="3720C788" w14:textId="77777777" w:rsidR="00141FD9" w:rsidRPr="00822E61" w:rsidRDefault="00141FD9" w:rsidP="00141FD9">
      <w:pPr>
        <w:spacing w:after="33"/>
        <w:ind w:left="108"/>
        <w:rPr>
          <w:b/>
          <w:bCs/>
        </w:rPr>
      </w:pPr>
      <w:r w:rsidRPr="00822E61">
        <w:t xml:space="preserve">Per comunicare il nuovo ISEE occorre accedere al Portale Genitori  </w:t>
      </w:r>
      <w:hyperlink r:id="rId9" w:history="1">
        <w:r w:rsidRPr="00822E61">
          <w:rPr>
            <w:rStyle w:val="Collegamentoipertestuale"/>
            <w:rFonts w:ascii="Arial" w:eastAsia="Arial" w:hAnsi="Arial" w:cs="Arial"/>
            <w:sz w:val="20"/>
          </w:rPr>
          <w:t>https://www2.eticasoluzioni.com/</w:t>
        </w:r>
        <w:r w:rsidRPr="00822E61">
          <w:rPr>
            <w:rStyle w:val="Collegamentoipertestuale"/>
          </w:rPr>
          <w:t>reggelloportalegen</w:t>
        </w:r>
      </w:hyperlink>
      <w:r w:rsidRPr="00822E61">
        <w:t>, entrare nella sezione Anagrafica &gt; Utente &gt; Dati Pagamento e cliccare su MODIFICA in corrispondenza della voce ISEE, inserire l'importo ISEE, la data di scadenza, e cliccare su conferma; i valori verranno subito aggiornati e riceverà una mail di attestazione della modifica. </w:t>
      </w:r>
    </w:p>
    <w:p w14:paraId="7F936D37" w14:textId="77777777" w:rsidR="00141FD9" w:rsidRPr="00822E61" w:rsidRDefault="00141FD9" w:rsidP="00141FD9">
      <w:pPr>
        <w:spacing w:after="28" w:line="259" w:lineRule="auto"/>
        <w:ind w:left="113" w:firstLine="0"/>
        <w:jc w:val="left"/>
      </w:pPr>
    </w:p>
    <w:p w14:paraId="418BB0A2" w14:textId="77777777" w:rsidR="00C7699D" w:rsidRDefault="00C7699D">
      <w:pPr>
        <w:spacing w:after="33"/>
        <w:ind w:left="108"/>
        <w:rPr>
          <w:b/>
          <w:bCs/>
        </w:rPr>
      </w:pPr>
    </w:p>
    <w:p w14:paraId="5FB29ADE" w14:textId="77777777" w:rsidR="00F34FD0" w:rsidRDefault="00F34FD0">
      <w:pPr>
        <w:spacing w:after="33"/>
        <w:ind w:left="108"/>
      </w:pPr>
    </w:p>
    <w:p w14:paraId="4830BBA6" w14:textId="77777777" w:rsidR="00014A62" w:rsidRDefault="00000000">
      <w:pPr>
        <w:pStyle w:val="Titolo1"/>
      </w:pPr>
      <w:r>
        <w:lastRenderedPageBreak/>
        <w:t>MODALITÀ D’ISCRIZIONE</w:t>
      </w:r>
      <w:r>
        <w:rPr>
          <w:color w:val="000000"/>
        </w:rPr>
        <w:t xml:space="preserve"> </w:t>
      </w:r>
    </w:p>
    <w:p w14:paraId="109BB3F0" w14:textId="2DA86C8B" w:rsidR="00014A62" w:rsidRDefault="00000000">
      <w:pPr>
        <w:spacing w:after="72" w:line="259" w:lineRule="auto"/>
        <w:ind w:left="108"/>
        <w:jc w:val="left"/>
      </w:pPr>
      <w:r>
        <w:rPr>
          <w:rFonts w:ascii="Arial" w:eastAsia="Arial" w:hAnsi="Arial" w:cs="Arial"/>
          <w:b/>
          <w:sz w:val="32"/>
        </w:rPr>
        <w:t xml:space="preserve">Nuovi iscritti: </w:t>
      </w:r>
    </w:p>
    <w:p w14:paraId="4052BAF4" w14:textId="77777777" w:rsidR="00014A62" w:rsidRDefault="00000000">
      <w:pPr>
        <w:spacing w:after="179"/>
        <w:ind w:left="108"/>
      </w:pPr>
      <w:r>
        <w:t xml:space="preserve">L’accesso al portale dovrà essere effettuato accedendo al link </w:t>
      </w:r>
      <w:hyperlink r:id="rId10">
        <w:r w:rsidR="00014A62">
          <w:rPr>
            <w:rFonts w:ascii="Arial" w:eastAsia="Arial" w:hAnsi="Arial" w:cs="Arial"/>
            <w:color w:val="3B8DBB"/>
            <w:sz w:val="20"/>
            <w:u w:val="single" w:color="3B8DBB"/>
          </w:rPr>
          <w:t>https://www2.eticasoluzioni.com/reggelloportalegen</w:t>
        </w:r>
      </w:hyperlink>
      <w:hyperlink r:id="rId11">
        <w:r w:rsidR="00014A62">
          <w:rPr>
            <w:rFonts w:ascii="Arial" w:eastAsia="Arial" w:hAnsi="Arial" w:cs="Arial"/>
            <w:sz w:val="20"/>
          </w:rPr>
          <w:t xml:space="preserve"> </w:t>
        </w:r>
      </w:hyperlink>
    </w:p>
    <w:p w14:paraId="65A9C866" w14:textId="77777777" w:rsidR="00ED45C8" w:rsidRDefault="00ED45C8" w:rsidP="00ED45C8">
      <w:pPr>
        <w:ind w:left="108"/>
      </w:pPr>
      <w:r>
        <w:rPr>
          <w:rFonts w:ascii="Arial" w:eastAsia="Arial" w:hAnsi="Arial" w:cs="Arial"/>
          <w:b/>
        </w:rPr>
        <w:t xml:space="preserve">Attenzione: </w:t>
      </w:r>
      <w:r>
        <w:t xml:space="preserve">in caso di iscrizione di più fratelli, iscrivere tutti gli utenti con lo stesso genitore/tutore. </w:t>
      </w:r>
    </w:p>
    <w:p w14:paraId="03C2DD20" w14:textId="77777777" w:rsidR="00ED45C8" w:rsidRDefault="00ED45C8">
      <w:pPr>
        <w:spacing w:after="179"/>
        <w:ind w:left="108"/>
      </w:pPr>
    </w:p>
    <w:p w14:paraId="40DB0865" w14:textId="77777777" w:rsidR="00014A62" w:rsidRDefault="00000000">
      <w:pPr>
        <w:pStyle w:val="Titolo2"/>
        <w:spacing w:after="0"/>
        <w:ind w:left="108"/>
      </w:pPr>
      <w:r>
        <w:rPr>
          <w:sz w:val="22"/>
        </w:rPr>
        <w:t xml:space="preserve">Iscrizione con Codice Fiscale dell’alunno </w:t>
      </w:r>
    </w:p>
    <w:p w14:paraId="2DDDD7CB" w14:textId="77777777" w:rsidR="00014A62" w:rsidRDefault="0000000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13"/>
        </w:rPr>
        <w:t xml:space="preserve"> </w:t>
      </w:r>
    </w:p>
    <w:p w14:paraId="32AC5D11" w14:textId="77777777" w:rsidR="00014A62" w:rsidRDefault="00000000">
      <w:pPr>
        <w:spacing w:after="17" w:line="259" w:lineRule="auto"/>
        <w:ind w:left="653" w:firstLine="0"/>
        <w:jc w:val="left"/>
      </w:pPr>
      <w:r>
        <w:rPr>
          <w:noProof/>
        </w:rPr>
        <w:drawing>
          <wp:inline distT="0" distB="0" distL="0" distR="0" wp14:anchorId="5AC9229E" wp14:editId="7141DF10">
            <wp:extent cx="5480685" cy="4341368"/>
            <wp:effectExtent l="0" t="0" r="0" b="0"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434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B123F" w14:textId="77777777" w:rsidR="00014A62" w:rsidRDefault="0000000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33"/>
        </w:rPr>
        <w:t xml:space="preserve"> </w:t>
      </w:r>
    </w:p>
    <w:p w14:paraId="2177AFCA" w14:textId="36CEA106" w:rsidR="00014A62" w:rsidRDefault="00000000">
      <w:pPr>
        <w:numPr>
          <w:ilvl w:val="0"/>
          <w:numId w:val="1"/>
        </w:numPr>
        <w:ind w:right="109" w:hanging="360"/>
      </w:pPr>
      <w:r>
        <w:t xml:space="preserve">I nuovi iscritti dovranno premere il tasto </w:t>
      </w:r>
      <w:r>
        <w:rPr>
          <w:rFonts w:ascii="Arial" w:eastAsia="Arial" w:hAnsi="Arial" w:cs="Arial"/>
          <w:b/>
        </w:rPr>
        <w:t>Nuova Iscrizione</w:t>
      </w:r>
      <w:r>
        <w:t xml:space="preserve">. Successivamente inserire solamente il </w:t>
      </w:r>
      <w:r>
        <w:rPr>
          <w:rFonts w:ascii="Arial" w:eastAsia="Arial" w:hAnsi="Arial" w:cs="Arial"/>
          <w:b/>
        </w:rPr>
        <w:t xml:space="preserve">Codice Fiscale Alunno </w:t>
      </w:r>
      <w:r>
        <w:t xml:space="preserve">e premere il tasto verde </w:t>
      </w:r>
      <w:r>
        <w:rPr>
          <w:rFonts w:ascii="Arial" w:eastAsia="Arial" w:hAnsi="Arial" w:cs="Arial"/>
          <w:i/>
          <w:color w:val="528135"/>
          <w:sz w:val="23"/>
        </w:rPr>
        <w:t>'Sono un nuovo iscritto'</w:t>
      </w:r>
      <w:r>
        <w:t xml:space="preserve">. Inserire tutti i dati richiesti dal </w:t>
      </w:r>
      <w:proofErr w:type="spellStart"/>
      <w:r>
        <w:t>form</w:t>
      </w:r>
      <w:proofErr w:type="spellEnd"/>
      <w:r>
        <w:t>, salvare l’iscrizione e, infine, scaricare la documentazione utile generata al termine.</w:t>
      </w:r>
    </w:p>
    <w:p w14:paraId="079F9501" w14:textId="77777777" w:rsidR="00014A62" w:rsidRDefault="00000000">
      <w:pPr>
        <w:numPr>
          <w:ilvl w:val="0"/>
          <w:numId w:val="1"/>
        </w:numPr>
        <w:ind w:right="109" w:hanging="360"/>
      </w:pPr>
      <w:r>
        <w:lastRenderedPageBreak/>
        <w:t xml:space="preserve">Per la modifica dell’iscrizione già salvata ed inoltrata all’ufficio, premere sempre il tasto </w:t>
      </w:r>
      <w:r>
        <w:rPr>
          <w:rFonts w:ascii="Arial" w:eastAsia="Arial" w:hAnsi="Arial" w:cs="Arial"/>
          <w:b/>
        </w:rPr>
        <w:t xml:space="preserve">Nuova Iscrizione </w:t>
      </w:r>
      <w:r>
        <w:t xml:space="preserve">al link indicato sopra, inserire il </w:t>
      </w:r>
      <w:r>
        <w:rPr>
          <w:rFonts w:ascii="Arial" w:eastAsia="Arial" w:hAnsi="Arial" w:cs="Arial"/>
          <w:b/>
        </w:rPr>
        <w:t>Codice Fiscale Alunno</w:t>
      </w:r>
      <w:r>
        <w:t xml:space="preserve">, la </w:t>
      </w:r>
      <w:r>
        <w:rPr>
          <w:rFonts w:ascii="Arial" w:eastAsia="Arial" w:hAnsi="Arial" w:cs="Arial"/>
          <w:b/>
        </w:rPr>
        <w:t xml:space="preserve">Password </w:t>
      </w:r>
      <w:r>
        <w:t>fornita durante l'iscrizione e premere il tasto verde '</w:t>
      </w:r>
      <w:r>
        <w:rPr>
          <w:rFonts w:ascii="Arial" w:eastAsia="Arial" w:hAnsi="Arial" w:cs="Arial"/>
          <w:i/>
          <w:color w:val="528135"/>
          <w:sz w:val="23"/>
        </w:rPr>
        <w:t>Sono un nuovo iscritto</w:t>
      </w:r>
      <w:r>
        <w:t>'. Eseguire il</w:t>
      </w:r>
      <w:r>
        <w:rPr>
          <w:rFonts w:ascii="Segoe UI Symbol" w:eastAsia="Segoe UI Symbol" w:hAnsi="Segoe UI Symbol" w:cs="Segoe UI Symbol"/>
        </w:rPr>
        <w:t></w:t>
      </w:r>
    </w:p>
    <w:p w14:paraId="1023F8D2" w14:textId="77777777" w:rsidR="00014A62" w:rsidRDefault="00000000">
      <w:pPr>
        <w:ind w:left="843"/>
      </w:pPr>
      <w:r>
        <w:t xml:space="preserve">Cambio Password scegliendo una password personale che rispetti i requisiti richiesti, modificare i dati, salvare e scaricare la documentazione generata al termine dell’iscrizione. </w:t>
      </w:r>
    </w:p>
    <w:p w14:paraId="4F0D3F45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A410FA2" w14:textId="77777777" w:rsidR="00014A62" w:rsidRDefault="00000000">
      <w:pPr>
        <w:spacing w:after="14" w:line="236" w:lineRule="auto"/>
        <w:ind w:left="0" w:right="9706" w:firstLine="0"/>
        <w:jc w:val="left"/>
      </w:pPr>
      <w:r>
        <w:rPr>
          <w:sz w:val="20"/>
        </w:rPr>
        <w:t xml:space="preserve"> </w:t>
      </w:r>
      <w:r>
        <w:rPr>
          <w:sz w:val="23"/>
        </w:rPr>
        <w:t xml:space="preserve"> </w:t>
      </w:r>
    </w:p>
    <w:p w14:paraId="3D01A453" w14:textId="77777777" w:rsidR="00014A62" w:rsidRDefault="00000000">
      <w:pPr>
        <w:pStyle w:val="Titolo2"/>
        <w:spacing w:after="190"/>
        <w:ind w:left="113" w:firstLine="0"/>
        <w:rPr>
          <w:sz w:val="24"/>
        </w:rPr>
      </w:pPr>
      <w:r>
        <w:rPr>
          <w:sz w:val="24"/>
        </w:rPr>
        <w:t xml:space="preserve">Iscrizione tramite SPID </w:t>
      </w:r>
    </w:p>
    <w:p w14:paraId="03D5BCE0" w14:textId="77777777" w:rsidR="001E0122" w:rsidRDefault="001E0122" w:rsidP="001E0122">
      <w:pPr>
        <w:ind w:left="108"/>
      </w:pPr>
      <w:r>
        <w:rPr>
          <w:rFonts w:ascii="Arial" w:eastAsia="Arial" w:hAnsi="Arial" w:cs="Arial"/>
          <w:b/>
        </w:rPr>
        <w:t xml:space="preserve">Attenzione: </w:t>
      </w:r>
      <w:r>
        <w:t xml:space="preserve">in caso di iscrizione di più fratelli, iscrivere tutti gli utenti con lo stesso genitore/tutore. </w:t>
      </w:r>
    </w:p>
    <w:p w14:paraId="39BB81CA" w14:textId="77777777" w:rsidR="001E0122" w:rsidRDefault="001E0122" w:rsidP="001E0122">
      <w:pPr>
        <w:spacing w:after="179"/>
        <w:ind w:left="108"/>
      </w:pPr>
    </w:p>
    <w:p w14:paraId="0309E244" w14:textId="6AADB7E7" w:rsidR="00014A62" w:rsidRDefault="00000000">
      <w:pPr>
        <w:numPr>
          <w:ilvl w:val="0"/>
          <w:numId w:val="2"/>
        </w:numPr>
        <w:ind w:right="322" w:hanging="360"/>
      </w:pPr>
      <w:r>
        <w:t xml:space="preserve">I nuovi iscritti dovranno premere il tasto </w:t>
      </w:r>
      <w:r>
        <w:rPr>
          <w:rFonts w:ascii="Arial" w:eastAsia="Arial" w:hAnsi="Arial" w:cs="Arial"/>
          <w:b/>
        </w:rPr>
        <w:t>Iscriviti con SPID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scegliere dal </w:t>
      </w:r>
      <w:proofErr w:type="spellStart"/>
      <w:r>
        <w:t>menù</w:t>
      </w:r>
      <w:proofErr w:type="spellEnd"/>
      <w:r>
        <w:t xml:space="preserve"> a tendina il proprio Identity Provider (es Aruba, </w:t>
      </w:r>
      <w:proofErr w:type="spellStart"/>
      <w:r>
        <w:t>InfoCert</w:t>
      </w:r>
      <w:proofErr w:type="spellEnd"/>
      <w:r>
        <w:t xml:space="preserve"> </w:t>
      </w:r>
      <w:proofErr w:type="spellStart"/>
      <w:r>
        <w:t>ecc</w:t>
      </w:r>
      <w:proofErr w:type="spellEnd"/>
      <w:r>
        <w:t xml:space="preserve">) e inserire le credenziali SPID del genitore che verrà associato all’alunno. </w:t>
      </w:r>
    </w:p>
    <w:p w14:paraId="2D3A0393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25A7F313" w14:textId="77777777" w:rsidR="00014A62" w:rsidRDefault="00000000">
      <w:pPr>
        <w:spacing w:after="47" w:line="259" w:lineRule="auto"/>
        <w:ind w:left="833" w:firstLine="0"/>
        <w:jc w:val="left"/>
      </w:pPr>
      <w:r>
        <w:rPr>
          <w:noProof/>
        </w:rPr>
        <w:drawing>
          <wp:inline distT="0" distB="0" distL="0" distR="0" wp14:anchorId="07176D97" wp14:editId="28D3E83D">
            <wp:extent cx="1780794" cy="283210"/>
            <wp:effectExtent l="0" t="0" r="0" b="0"/>
            <wp:docPr id="989" name="Picture 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Picture 9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0794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4F41F" w14:textId="77777777" w:rsidR="00014A62" w:rsidRDefault="00000000">
      <w:pPr>
        <w:spacing w:after="24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1FB62966" w14:textId="4D1726AF" w:rsidR="00014A62" w:rsidRDefault="00000000">
      <w:pPr>
        <w:numPr>
          <w:ilvl w:val="0"/>
          <w:numId w:val="2"/>
        </w:numPr>
        <w:ind w:right="322" w:hanging="360"/>
      </w:pPr>
      <w:r>
        <w:t>Successivamente, inserire il Codice Fiscale dell’alunno e premere sul tasto '</w:t>
      </w:r>
      <w:r>
        <w:rPr>
          <w:rFonts w:ascii="Arial" w:eastAsia="Arial" w:hAnsi="Arial" w:cs="Arial"/>
          <w:i/>
          <w:color w:val="528135"/>
          <w:sz w:val="23"/>
        </w:rPr>
        <w:t>Sono un nuovo iscritto</w:t>
      </w:r>
      <w:r>
        <w:t xml:space="preserve">'. Inserire tutti i dati richiesti dal </w:t>
      </w:r>
      <w:proofErr w:type="spellStart"/>
      <w:r>
        <w:t>form</w:t>
      </w:r>
      <w:proofErr w:type="spellEnd"/>
      <w:r>
        <w:t>, salvare l’iscrizione e, infine, scaricare la documentazione utile generata al termine.</w:t>
      </w:r>
    </w:p>
    <w:p w14:paraId="2A5EE341" w14:textId="77777777" w:rsidR="00014A62" w:rsidRDefault="00000000">
      <w:pPr>
        <w:spacing w:after="46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15410D1B" w14:textId="0C33D55A" w:rsidR="00014A62" w:rsidRDefault="00000000">
      <w:pPr>
        <w:numPr>
          <w:ilvl w:val="0"/>
          <w:numId w:val="2"/>
        </w:numPr>
        <w:spacing w:after="219"/>
        <w:ind w:right="322" w:hanging="360"/>
      </w:pPr>
      <w:r>
        <w:t xml:space="preserve">Per un’eventuale modifica dell’iscrizione già salvata ed inoltrata all’ufficio, premere sempre il tasto </w:t>
      </w:r>
      <w:r>
        <w:rPr>
          <w:rFonts w:ascii="Arial" w:eastAsia="Arial" w:hAnsi="Arial" w:cs="Arial"/>
          <w:b/>
        </w:rPr>
        <w:t xml:space="preserve">Iscriviti con SPID </w:t>
      </w:r>
      <w:r>
        <w:t>al link indicato sopra e seguire il percorso descritto nel punto precedente.</w:t>
      </w:r>
    </w:p>
    <w:p w14:paraId="7BA08C23" w14:textId="77777777" w:rsidR="00014A62" w:rsidRDefault="00000000">
      <w:pPr>
        <w:pStyle w:val="Titolo2"/>
        <w:ind w:left="108"/>
      </w:pPr>
      <w:r>
        <w:t xml:space="preserve">Rinnovo d’iscrizione </w:t>
      </w:r>
    </w:p>
    <w:p w14:paraId="592D17EB" w14:textId="77777777" w:rsidR="00014A62" w:rsidRDefault="00000000">
      <w:pPr>
        <w:pStyle w:val="Titolo3"/>
        <w:spacing w:after="160"/>
        <w:ind w:left="108"/>
      </w:pPr>
      <w:r>
        <w:t xml:space="preserve">Rinnovo con credenziali standard (codice utente e password) </w:t>
      </w:r>
    </w:p>
    <w:p w14:paraId="31FB804B" w14:textId="79B28696" w:rsidR="00014A62" w:rsidRDefault="00000000">
      <w:pPr>
        <w:spacing w:after="189"/>
        <w:ind w:left="108" w:right="147"/>
      </w:pPr>
      <w:r>
        <w:t xml:space="preserve">Chi dovrà effettuare il rinnovo d’iscrizione dovrà collegarsi al Portale Genitori tramite il link </w:t>
      </w:r>
      <w:hyperlink r:id="rId14">
        <w:r w:rsidR="00014A62">
          <w:rPr>
            <w:rFonts w:ascii="Arial" w:eastAsia="Arial" w:hAnsi="Arial" w:cs="Arial"/>
            <w:color w:val="3B8DBB"/>
            <w:sz w:val="20"/>
            <w:u w:val="single" w:color="3B8DBB"/>
          </w:rPr>
          <w:t>https://www2.eticasoluzioni.com/reggelloportalegen</w:t>
        </w:r>
      </w:hyperlink>
      <w:hyperlink r:id="rId15">
        <w:r w:rsidR="00014A62">
          <w:rPr>
            <w:rFonts w:ascii="Arial" w:eastAsia="Arial" w:hAnsi="Arial" w:cs="Arial"/>
            <w:color w:val="3B8DBB"/>
            <w:sz w:val="20"/>
          </w:rPr>
          <w:t xml:space="preserve"> </w:t>
        </w:r>
      </w:hyperlink>
      <w:hyperlink r:id="rId16">
        <w:r w:rsidR="00014A62">
          <w:t>e</w:t>
        </w:r>
      </w:hyperlink>
      <w:r>
        <w:t xml:space="preserve">ffettuare l’accesso con le credenziali in possesso ed entrare nella sezione </w:t>
      </w:r>
      <w:r>
        <w:rPr>
          <w:rFonts w:ascii="Arial" w:eastAsia="Arial" w:hAnsi="Arial" w:cs="Arial"/>
          <w:b/>
        </w:rPr>
        <w:t>Anagrafic</w:t>
      </w:r>
      <w:r w:rsidR="00661D47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 &gt; Rinnova iscrizione</w:t>
      </w:r>
      <w:r>
        <w:rPr>
          <w:rFonts w:ascii="Calibri" w:eastAsia="Calibri" w:hAnsi="Calibri" w:cs="Calibri"/>
        </w:rPr>
        <w:t xml:space="preserve">. </w:t>
      </w:r>
    </w:p>
    <w:p w14:paraId="707EABAE" w14:textId="77777777" w:rsidR="00661D47" w:rsidRPr="00661D47" w:rsidRDefault="00000000">
      <w:pPr>
        <w:ind w:left="108"/>
      </w:pPr>
      <w:r w:rsidRPr="00661D47">
        <w:rPr>
          <w:rFonts w:ascii="Arial" w:eastAsia="Arial" w:hAnsi="Arial" w:cs="Arial"/>
          <w:b/>
        </w:rPr>
        <w:t xml:space="preserve">Attenzione: </w:t>
      </w:r>
      <w:r w:rsidRPr="00661D47">
        <w:t>in caso di iscrizione di più fratelli, iscrivere tutti gli utenti con lo stesso genitore/tutore</w:t>
      </w:r>
      <w:r w:rsidR="00661D47" w:rsidRPr="00661D47">
        <w:t xml:space="preserve">; </w:t>
      </w:r>
    </w:p>
    <w:p w14:paraId="468D13C4" w14:textId="7F620D58" w:rsidR="00661D47" w:rsidRDefault="00661D47" w:rsidP="00661D47">
      <w:pPr>
        <w:spacing w:after="189"/>
        <w:ind w:left="108" w:right="147"/>
      </w:pPr>
      <w:hyperlink r:id="rId17">
        <w:r w:rsidRPr="00661D47">
          <w:t>e</w:t>
        </w:r>
      </w:hyperlink>
      <w:r w:rsidRPr="00661D47">
        <w:t xml:space="preserve">ffettuare l’accesso con le credenziali in possesso ed entrare nella sezione </w:t>
      </w:r>
      <w:r w:rsidRPr="00661D47">
        <w:rPr>
          <w:rFonts w:ascii="Arial" w:eastAsia="Arial" w:hAnsi="Arial" w:cs="Arial"/>
          <w:b/>
        </w:rPr>
        <w:t>Anagrafic</w:t>
      </w:r>
      <w:r>
        <w:rPr>
          <w:rFonts w:ascii="Arial" w:eastAsia="Arial" w:hAnsi="Arial" w:cs="Arial"/>
          <w:b/>
        </w:rPr>
        <w:t>a</w:t>
      </w:r>
      <w:r w:rsidRPr="00661D47">
        <w:rPr>
          <w:rFonts w:ascii="Arial" w:eastAsia="Arial" w:hAnsi="Arial" w:cs="Arial"/>
          <w:b/>
        </w:rPr>
        <w:t xml:space="preserve"> &gt; </w:t>
      </w:r>
      <w:proofErr w:type="gramStart"/>
      <w:r w:rsidRPr="00661D47">
        <w:rPr>
          <w:rFonts w:ascii="Arial" w:eastAsia="Arial" w:hAnsi="Arial" w:cs="Arial"/>
          <w:b/>
        </w:rPr>
        <w:t>Nuova  iscrizione</w:t>
      </w:r>
      <w:proofErr w:type="gramEnd"/>
    </w:p>
    <w:p w14:paraId="69067EFE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14:paraId="3942D7AD" w14:textId="77777777" w:rsidR="00014A62" w:rsidRDefault="00000000">
      <w:pPr>
        <w:pStyle w:val="Titolo3"/>
        <w:spacing w:after="158"/>
        <w:ind w:left="108"/>
      </w:pPr>
      <w:r>
        <w:t xml:space="preserve">Rinnovo con SPID </w:t>
      </w:r>
    </w:p>
    <w:p w14:paraId="5458D5EC" w14:textId="77777777" w:rsidR="00014A62" w:rsidRDefault="00000000">
      <w:pPr>
        <w:ind w:left="108" w:right="89"/>
      </w:pPr>
      <w:r>
        <w:t xml:space="preserve">Chi dovrà effettuare il rinnovo d’iscrizione dovrà collegarsi al Portale Genitori tramite il link </w:t>
      </w:r>
      <w:hyperlink r:id="rId18">
        <w:r w:rsidR="00014A62">
          <w:rPr>
            <w:rFonts w:ascii="Arial" w:eastAsia="Arial" w:hAnsi="Arial" w:cs="Arial"/>
            <w:color w:val="3B8DBB"/>
            <w:sz w:val="20"/>
            <w:u w:val="single" w:color="3B8DBB"/>
          </w:rPr>
          <w:t>https://www2.eticasoluzioni.com/reggelloportalegen</w:t>
        </w:r>
      </w:hyperlink>
      <w:hyperlink r:id="rId19">
        <w:r w:rsidR="00014A62">
          <w:rPr>
            <w:rFonts w:ascii="Arial" w:eastAsia="Arial" w:hAnsi="Arial" w:cs="Arial"/>
            <w:color w:val="3B8DBB"/>
            <w:sz w:val="20"/>
          </w:rPr>
          <w:t xml:space="preserve"> </w:t>
        </w:r>
      </w:hyperlink>
      <w:hyperlink r:id="rId20">
        <w:r w:rsidR="00014A62">
          <w:t>p</w:t>
        </w:r>
      </w:hyperlink>
      <w:r>
        <w:t xml:space="preserve">remere il tasto </w:t>
      </w:r>
      <w:r>
        <w:rPr>
          <w:rFonts w:ascii="Arial" w:eastAsia="Arial" w:hAnsi="Arial" w:cs="Arial"/>
          <w:b/>
        </w:rPr>
        <w:t xml:space="preserve">Entra con SPID, </w:t>
      </w:r>
      <w:r>
        <w:t xml:space="preserve">scegliere dal </w:t>
      </w:r>
      <w:proofErr w:type="spellStart"/>
      <w:r>
        <w:t>menù</w:t>
      </w:r>
      <w:proofErr w:type="spellEnd"/>
      <w:r>
        <w:t xml:space="preserve"> a tendina il proprio Identity Provider (es Aruba, </w:t>
      </w:r>
      <w:proofErr w:type="spellStart"/>
      <w:r>
        <w:t>InfoCert</w:t>
      </w:r>
      <w:proofErr w:type="spellEnd"/>
      <w:r>
        <w:t xml:space="preserve"> </w:t>
      </w:r>
      <w:proofErr w:type="spellStart"/>
      <w:r>
        <w:t>ecc</w:t>
      </w:r>
      <w:proofErr w:type="spellEnd"/>
      <w:r>
        <w:t xml:space="preserve">) e inserire le credenziali SPID del genitore associato all’alunno. </w:t>
      </w:r>
    </w:p>
    <w:p w14:paraId="6F13A2E9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5F5DBF3A" w14:textId="77777777" w:rsidR="00014A62" w:rsidRDefault="00000000">
      <w:pPr>
        <w:spacing w:after="183" w:line="259" w:lineRule="auto"/>
        <w:ind w:left="114" w:firstLine="0"/>
        <w:jc w:val="left"/>
      </w:pPr>
      <w:r>
        <w:rPr>
          <w:noProof/>
        </w:rPr>
        <w:lastRenderedPageBreak/>
        <w:drawing>
          <wp:inline distT="0" distB="0" distL="0" distR="0" wp14:anchorId="64813058" wp14:editId="4B28850C">
            <wp:extent cx="1567942" cy="278765"/>
            <wp:effectExtent l="0" t="0" r="0" b="0"/>
            <wp:docPr id="987" name="Picture 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Picture 98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67942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DF434" w14:textId="2370F642" w:rsidR="00014A62" w:rsidRDefault="00000000">
      <w:pPr>
        <w:ind w:left="108"/>
      </w:pPr>
      <w:r>
        <w:t xml:space="preserve">Successivamente, entrare nella sezione </w:t>
      </w:r>
      <w:r>
        <w:rPr>
          <w:rFonts w:ascii="Arial" w:eastAsia="Arial" w:hAnsi="Arial" w:cs="Arial"/>
          <w:b/>
        </w:rPr>
        <w:t>Anagrafic</w:t>
      </w:r>
      <w:r w:rsidR="00BA2C7A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 &gt; Rinnova iscrizione </w:t>
      </w:r>
      <w:r>
        <w:t xml:space="preserve">e proseguire con il rinnovo online. </w:t>
      </w:r>
    </w:p>
    <w:p w14:paraId="2824687E" w14:textId="77777777" w:rsidR="00656A37" w:rsidRDefault="00656A37">
      <w:pPr>
        <w:ind w:left="108"/>
      </w:pPr>
    </w:p>
    <w:p w14:paraId="4EE461C6" w14:textId="4F24AE39" w:rsidR="00656A37" w:rsidRPr="00661D47" w:rsidRDefault="00656A37" w:rsidP="00656A37">
      <w:pPr>
        <w:ind w:left="108"/>
      </w:pPr>
      <w:r w:rsidRPr="00661D47">
        <w:rPr>
          <w:rFonts w:ascii="Arial" w:eastAsia="Arial" w:hAnsi="Arial" w:cs="Arial"/>
          <w:b/>
        </w:rPr>
        <w:t xml:space="preserve">Attenzione: </w:t>
      </w:r>
      <w:r w:rsidRPr="00661D47">
        <w:t xml:space="preserve">in caso di iscrizione di più fratelli, iscrivere tutti gli utenti con lo stesso genitore/tutore; </w:t>
      </w:r>
    </w:p>
    <w:p w14:paraId="2A87C77E" w14:textId="77777777" w:rsidR="00656A37" w:rsidRDefault="00656A37" w:rsidP="00656A37">
      <w:pPr>
        <w:spacing w:after="189"/>
        <w:ind w:left="108" w:right="147"/>
      </w:pPr>
      <w:hyperlink r:id="rId22">
        <w:r w:rsidRPr="00661D47">
          <w:t>e</w:t>
        </w:r>
      </w:hyperlink>
      <w:r w:rsidRPr="00661D47">
        <w:t xml:space="preserve">ffettuare l’accesso con le credenziali in possesso ed entrare nella sezione </w:t>
      </w:r>
      <w:r w:rsidRPr="00661D47">
        <w:rPr>
          <w:rFonts w:ascii="Arial" w:eastAsia="Arial" w:hAnsi="Arial" w:cs="Arial"/>
          <w:b/>
        </w:rPr>
        <w:t>Anagrafic</w:t>
      </w:r>
      <w:r>
        <w:rPr>
          <w:rFonts w:ascii="Arial" w:eastAsia="Arial" w:hAnsi="Arial" w:cs="Arial"/>
          <w:b/>
        </w:rPr>
        <w:t>a</w:t>
      </w:r>
      <w:r w:rsidRPr="00661D47">
        <w:rPr>
          <w:rFonts w:ascii="Arial" w:eastAsia="Arial" w:hAnsi="Arial" w:cs="Arial"/>
          <w:b/>
        </w:rPr>
        <w:t xml:space="preserve"> &gt; </w:t>
      </w:r>
      <w:proofErr w:type="gramStart"/>
      <w:r w:rsidRPr="00661D47">
        <w:rPr>
          <w:rFonts w:ascii="Arial" w:eastAsia="Arial" w:hAnsi="Arial" w:cs="Arial"/>
          <w:b/>
        </w:rPr>
        <w:t>Nuova  iscrizione</w:t>
      </w:r>
      <w:proofErr w:type="gramEnd"/>
    </w:p>
    <w:p w14:paraId="5D897F36" w14:textId="77777777" w:rsidR="00656A37" w:rsidRDefault="00656A37">
      <w:pPr>
        <w:ind w:left="108"/>
      </w:pPr>
    </w:p>
    <w:p w14:paraId="3242F3EB" w14:textId="77777777" w:rsidR="00014A62" w:rsidRDefault="00000000">
      <w:pPr>
        <w:pStyle w:val="Titolo2"/>
        <w:ind w:left="108"/>
      </w:pPr>
      <w:r>
        <w:t xml:space="preserve">Per nuovi iscritti e rinnovi d’iscrizione </w:t>
      </w:r>
    </w:p>
    <w:p w14:paraId="4D9445DA" w14:textId="77777777" w:rsidR="00014A62" w:rsidRDefault="00000000">
      <w:pPr>
        <w:ind w:left="108"/>
      </w:pPr>
      <w:r>
        <w:t xml:space="preserve">In seguito all’accesso al portale, verrà richiesto di inserire un indirizzo e-mail valido, sul quale riceverete un codice da utilizzare per procedere all’iscrizione. </w:t>
      </w:r>
    </w:p>
    <w:p w14:paraId="4C48A0F9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19545610" w14:textId="77777777" w:rsidR="00014A62" w:rsidRDefault="00000000">
      <w:pPr>
        <w:tabs>
          <w:tab w:val="center" w:pos="4947"/>
        </w:tabs>
        <w:spacing w:after="0" w:line="259" w:lineRule="auto"/>
        <w:ind w:left="0" w:firstLine="0"/>
        <w:jc w:val="left"/>
      </w:pPr>
      <w:r>
        <w:rPr>
          <w:sz w:val="7"/>
        </w:rPr>
        <w:t xml:space="preserve"> </w:t>
      </w:r>
      <w:r>
        <w:rPr>
          <w:sz w:val="7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84F878" wp14:editId="443D0F00">
                <wp:extent cx="4874895" cy="4536440"/>
                <wp:effectExtent l="0" t="0" r="0" b="0"/>
                <wp:docPr id="9822" name="Group 9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4895" cy="4536440"/>
                          <a:chOff x="0" y="0"/>
                          <a:chExt cx="4874895" cy="4536440"/>
                        </a:xfrm>
                      </wpg:grpSpPr>
                      <pic:pic xmlns:pic="http://schemas.openxmlformats.org/drawingml/2006/picture">
                        <pic:nvPicPr>
                          <pic:cNvPr id="1148" name="Picture 114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0"/>
                            <a:ext cx="4860290" cy="2376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0" name="Picture 115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6500"/>
                            <a:ext cx="4844796" cy="2059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2" style="width:383.85pt;height:357.2pt;mso-position-horizontal-relative:char;mso-position-vertical-relative:line" coordsize="48748,45364">
                <v:shape id="Picture 1148" style="position:absolute;width:48602;height:23768;left:146;top:0;" filled="f">
                  <v:imagedata r:id="rId25"/>
                </v:shape>
                <v:shape id="Picture 1150" style="position:absolute;width:48447;height:20599;left:0;top:24765;" filled="f">
                  <v:imagedata r:id="rId26"/>
                </v:shape>
              </v:group>
            </w:pict>
          </mc:Fallback>
        </mc:AlternateContent>
      </w:r>
      <w:r>
        <w:br w:type="page"/>
      </w:r>
    </w:p>
    <w:p w14:paraId="537662FA" w14:textId="77777777" w:rsidR="00014A62" w:rsidRDefault="00000000">
      <w:pPr>
        <w:pStyle w:val="Titolo2"/>
        <w:spacing w:after="31"/>
        <w:ind w:left="108"/>
      </w:pPr>
      <w:r>
        <w:lastRenderedPageBreak/>
        <w:t xml:space="preserve">Compilazione domanda </w:t>
      </w:r>
    </w:p>
    <w:p w14:paraId="7FBFEF60" w14:textId="77777777" w:rsidR="00014A62" w:rsidRDefault="00000000">
      <w:pPr>
        <w:spacing w:after="168"/>
        <w:ind w:left="108"/>
      </w:pPr>
      <w:r>
        <w:t xml:space="preserve">A questo punto sarà necessario compilare tutti i dati richiesti. </w:t>
      </w:r>
    </w:p>
    <w:p w14:paraId="014F3EEC" w14:textId="77777777" w:rsidR="00014A62" w:rsidRDefault="00000000">
      <w:pPr>
        <w:spacing w:after="166"/>
        <w:ind w:left="108"/>
      </w:pPr>
      <w:r>
        <w:t xml:space="preserve">Inoltre, ci sarà la possibilità di salvare in bozza l’iscrizione online, premendo il tasto “Salva Bozza”. In questo modo sarà possibile salvare i dati inseriti fino a quel momento per poter accedere di nuovo e inviare la domanda in un secondo momento. </w:t>
      </w:r>
    </w:p>
    <w:p w14:paraId="582D9FC0" w14:textId="77777777" w:rsidR="00014A62" w:rsidRDefault="00000000">
      <w:pPr>
        <w:spacing w:after="166"/>
        <w:ind w:left="108"/>
      </w:pPr>
      <w:r>
        <w:t xml:space="preserve">Per poter salvare in bozza l’iscrizione è necessario aver compilato i dati dell’utente e del genitore e aver accettato l’autorizzazione al trattamento dei dati personali. </w:t>
      </w:r>
    </w:p>
    <w:p w14:paraId="6956758B" w14:textId="77777777" w:rsidR="00014A62" w:rsidRDefault="00000000">
      <w:pPr>
        <w:ind w:left="108"/>
      </w:pPr>
      <w:r>
        <w:t xml:space="preserve">N.B. Per inviare l’iscrizione al competente ufficio comunale è necessario aver portato a termine la domanda online fino all’ultimo step. Il salvataggio in bozza dell’iscrizione, infatti, non è sufficiente per considerare valida l’iscrizione. </w:t>
      </w:r>
    </w:p>
    <w:p w14:paraId="34E85746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5068E2FC" w14:textId="77777777" w:rsidR="00014A62" w:rsidRDefault="00000000">
      <w:pPr>
        <w:spacing w:after="48" w:line="259" w:lineRule="auto"/>
        <w:ind w:left="114" w:firstLine="0"/>
        <w:jc w:val="left"/>
      </w:pPr>
      <w:r>
        <w:rPr>
          <w:noProof/>
        </w:rPr>
        <w:drawing>
          <wp:inline distT="0" distB="0" distL="0" distR="0" wp14:anchorId="75755321" wp14:editId="31031AEA">
            <wp:extent cx="6033516" cy="1539875"/>
            <wp:effectExtent l="0" t="0" r="0" b="0"/>
            <wp:docPr id="1530" name="Picture 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33516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8AD1E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D76545B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F8EF596" w14:textId="77777777" w:rsidR="00014A62" w:rsidRDefault="00000000">
      <w:pPr>
        <w:pStyle w:val="Titolo3"/>
        <w:ind w:left="108"/>
      </w:pPr>
      <w:r>
        <w:t xml:space="preserve">Salvataggio in bozza dell’iscrizione per gli utenti con SPID </w:t>
      </w:r>
    </w:p>
    <w:p w14:paraId="1A703CC2" w14:textId="77777777" w:rsidR="00014A62" w:rsidRDefault="00000000">
      <w:pPr>
        <w:spacing w:after="167"/>
        <w:ind w:left="108"/>
      </w:pPr>
      <w:r>
        <w:t xml:space="preserve">Gli utenti che accedono al portale con SPID, al momento del salvataggio in bozza potranno accedere di nuovo all’iscrizione utilizzando sempre le stesse credenziali. </w:t>
      </w:r>
    </w:p>
    <w:p w14:paraId="5ED799F8" w14:textId="77777777" w:rsidR="00014A62" w:rsidRDefault="00000000">
      <w:pPr>
        <w:pStyle w:val="Titolo3"/>
        <w:spacing w:after="158"/>
        <w:ind w:left="108"/>
      </w:pPr>
      <w:r>
        <w:t xml:space="preserve">Salvataggio in bozza dell’iscrizione per gli utenti con </w:t>
      </w:r>
      <w:r>
        <w:rPr>
          <w:color w:val="0D0D0D"/>
        </w:rPr>
        <w:t>Credenziali (Codice Fiscale e password)</w:t>
      </w:r>
      <w:r>
        <w:t xml:space="preserve"> </w:t>
      </w:r>
    </w:p>
    <w:p w14:paraId="103AA17A" w14:textId="77777777" w:rsidR="00014A62" w:rsidRDefault="00000000">
      <w:pPr>
        <w:ind w:left="108"/>
      </w:pPr>
      <w:r>
        <w:t xml:space="preserve">Per gli utenti che accedono al portale con Codice Fiscale, al momento del salvataggio in bozza verrà inviata in automatico un’e-mail all’indirizzo censito, contenente una password temporanea per poter accedere di nuovo all’iscrizione successivamente. </w:t>
      </w:r>
    </w:p>
    <w:p w14:paraId="34518BC1" w14:textId="77777777" w:rsidR="00014A62" w:rsidRDefault="00000000">
      <w:pPr>
        <w:pStyle w:val="Titolo3"/>
        <w:ind w:left="108"/>
      </w:pPr>
      <w:r>
        <w:t xml:space="preserve">Riepilogo Dati </w:t>
      </w:r>
    </w:p>
    <w:p w14:paraId="376B3B10" w14:textId="77777777" w:rsidR="00014A62" w:rsidRDefault="00000000">
      <w:pPr>
        <w:ind w:left="108"/>
      </w:pPr>
      <w:r>
        <w:t xml:space="preserve">Una volta compilati tutti i campi previsti, si dovrà premere il tasto “Vai al riepilogo iscrizione”. </w:t>
      </w:r>
    </w:p>
    <w:p w14:paraId="27C5A763" w14:textId="77777777" w:rsidR="00014A6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4B33AE2" w14:textId="77777777" w:rsidR="00014A62" w:rsidRDefault="00000000">
      <w:pPr>
        <w:spacing w:after="47" w:line="259" w:lineRule="auto"/>
        <w:ind w:left="114" w:right="-14" w:firstLine="0"/>
        <w:jc w:val="left"/>
      </w:pPr>
      <w:r>
        <w:rPr>
          <w:noProof/>
        </w:rPr>
        <w:lastRenderedPageBreak/>
        <w:drawing>
          <wp:inline distT="0" distB="0" distL="0" distR="0" wp14:anchorId="5F2C5BA5" wp14:editId="43C4C493">
            <wp:extent cx="6138545" cy="1508125"/>
            <wp:effectExtent l="0" t="0" r="0" b="0"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D99A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536B932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6F6B7B3E" w14:textId="77777777" w:rsidR="00014A62" w:rsidRDefault="00000000">
      <w:pPr>
        <w:ind w:left="108"/>
      </w:pPr>
      <w:r>
        <w:t xml:space="preserve">In questo modo si avrà la possibilità di verificare i dati inseriti. Per modificare eventuali dati sbagliati sarà necessario premere il tasto “Modifica iscrizione”. </w:t>
      </w:r>
    </w:p>
    <w:p w14:paraId="0963EFB0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11"/>
        </w:rPr>
        <w:t xml:space="preserve"> </w:t>
      </w:r>
    </w:p>
    <w:p w14:paraId="59EEF7A5" w14:textId="77777777" w:rsidR="00014A62" w:rsidRDefault="00000000">
      <w:pPr>
        <w:spacing w:after="181" w:line="259" w:lineRule="auto"/>
        <w:ind w:left="114" w:right="-47" w:firstLine="0"/>
        <w:jc w:val="left"/>
      </w:pPr>
      <w:r>
        <w:rPr>
          <w:noProof/>
        </w:rPr>
        <w:drawing>
          <wp:inline distT="0" distB="0" distL="0" distR="0" wp14:anchorId="6EB60A00" wp14:editId="58AA9098">
            <wp:extent cx="6159627" cy="1584325"/>
            <wp:effectExtent l="0" t="0" r="0" b="0"/>
            <wp:docPr id="1694" name="Picture 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Picture 169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59627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F646F" w14:textId="77777777" w:rsidR="00014A62" w:rsidRDefault="00000000">
      <w:pPr>
        <w:ind w:left="108"/>
      </w:pPr>
      <w:r>
        <w:t xml:space="preserve">Per inviare definitivamente l’iscrizione, si dovrà premere il tasto “Invia Iscrizione”. </w:t>
      </w:r>
    </w:p>
    <w:p w14:paraId="60DCDAF4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13C89A4F" w14:textId="77777777" w:rsidR="00014A62" w:rsidRDefault="00000000">
      <w:pPr>
        <w:spacing w:after="0" w:line="259" w:lineRule="auto"/>
        <w:ind w:left="114" w:firstLine="0"/>
        <w:jc w:val="left"/>
      </w:pPr>
      <w:r>
        <w:rPr>
          <w:noProof/>
        </w:rPr>
        <w:drawing>
          <wp:inline distT="0" distB="0" distL="0" distR="0" wp14:anchorId="2279F4F5" wp14:editId="3BB71766">
            <wp:extent cx="6068441" cy="1485900"/>
            <wp:effectExtent l="0" t="0" r="0" b="0"/>
            <wp:docPr id="1696" name="Picture 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Picture 169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6844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4901C" w14:textId="77777777" w:rsidR="00014A62" w:rsidRDefault="00000000">
      <w:pPr>
        <w:pStyle w:val="Titolo3"/>
        <w:ind w:left="108"/>
      </w:pPr>
      <w:r>
        <w:t xml:space="preserve">Download documentazione </w:t>
      </w:r>
    </w:p>
    <w:p w14:paraId="22A9399F" w14:textId="77777777" w:rsidR="00014A62" w:rsidRDefault="00000000">
      <w:pPr>
        <w:spacing w:after="172"/>
        <w:ind w:left="108"/>
      </w:pPr>
      <w:r>
        <w:t xml:space="preserve">A questo punto sarà necessario compilare tutti i dati richiesti. Al termine del processo, sarà possibile scaricare: </w:t>
      </w:r>
    </w:p>
    <w:p w14:paraId="51144C1F" w14:textId="77777777" w:rsidR="00014A62" w:rsidRDefault="00000000">
      <w:pPr>
        <w:numPr>
          <w:ilvl w:val="0"/>
          <w:numId w:val="3"/>
        </w:numPr>
        <w:spacing w:after="99" w:line="259" w:lineRule="auto"/>
        <w:ind w:hanging="360"/>
        <w:jc w:val="left"/>
      </w:pPr>
      <w:r>
        <w:rPr>
          <w:rFonts w:ascii="Arial" w:eastAsia="Arial" w:hAnsi="Arial" w:cs="Arial"/>
          <w:i/>
          <w:sz w:val="23"/>
        </w:rPr>
        <w:t xml:space="preserve">il </w:t>
      </w:r>
      <w:r>
        <w:rPr>
          <w:rFonts w:ascii="Arial" w:eastAsia="Arial" w:hAnsi="Arial" w:cs="Arial"/>
          <w:b/>
          <w:i/>
          <w:sz w:val="23"/>
        </w:rPr>
        <w:t xml:space="preserve">riepilogo della domanda d’iscrizione compilata </w:t>
      </w:r>
    </w:p>
    <w:p w14:paraId="12B9266B" w14:textId="77777777" w:rsidR="00014A62" w:rsidRPr="00C50CBB" w:rsidRDefault="00000000">
      <w:pPr>
        <w:numPr>
          <w:ilvl w:val="0"/>
          <w:numId w:val="3"/>
        </w:numPr>
        <w:spacing w:after="10" w:line="259" w:lineRule="auto"/>
        <w:ind w:hanging="360"/>
        <w:jc w:val="left"/>
      </w:pPr>
      <w:r>
        <w:rPr>
          <w:rFonts w:ascii="Arial" w:eastAsia="Arial" w:hAnsi="Arial" w:cs="Arial"/>
          <w:i/>
          <w:sz w:val="23"/>
        </w:rPr>
        <w:t xml:space="preserve">la lettera con le proprie </w:t>
      </w:r>
      <w:r>
        <w:rPr>
          <w:rFonts w:ascii="Arial" w:eastAsia="Arial" w:hAnsi="Arial" w:cs="Arial"/>
          <w:b/>
          <w:i/>
          <w:sz w:val="23"/>
        </w:rPr>
        <w:t xml:space="preserve">credenziali d’accesso </w:t>
      </w:r>
    </w:p>
    <w:p w14:paraId="14E4804E" w14:textId="38087832" w:rsidR="00C50CBB" w:rsidRPr="00C50CBB" w:rsidRDefault="00C50CBB">
      <w:pPr>
        <w:numPr>
          <w:ilvl w:val="0"/>
          <w:numId w:val="3"/>
        </w:numPr>
        <w:spacing w:after="10" w:line="259" w:lineRule="auto"/>
        <w:ind w:hanging="360"/>
        <w:jc w:val="left"/>
      </w:pPr>
      <w:r>
        <w:rPr>
          <w:rFonts w:ascii="Arial" w:eastAsia="Arial" w:hAnsi="Arial" w:cs="Arial"/>
          <w:i/>
          <w:sz w:val="23"/>
        </w:rPr>
        <w:t xml:space="preserve">la lettera informativa con </w:t>
      </w:r>
      <w:r w:rsidRPr="00C50CBB">
        <w:rPr>
          <w:rFonts w:ascii="Arial" w:eastAsia="Arial" w:hAnsi="Arial" w:cs="Arial"/>
          <w:b/>
          <w:bCs/>
          <w:i/>
          <w:sz w:val="23"/>
        </w:rPr>
        <w:t>le modalità di gestione del servizio</w:t>
      </w:r>
      <w:r w:rsidRPr="00C50CBB">
        <w:t xml:space="preserve"> </w:t>
      </w:r>
    </w:p>
    <w:p w14:paraId="64039296" w14:textId="079BFBC6" w:rsidR="00014A62" w:rsidRDefault="00014A62">
      <w:pPr>
        <w:spacing w:after="29" w:line="259" w:lineRule="auto"/>
        <w:ind w:left="0" w:firstLine="0"/>
        <w:jc w:val="left"/>
      </w:pPr>
    </w:p>
    <w:p w14:paraId="781B7BC6" w14:textId="77777777" w:rsidR="00014A62" w:rsidRDefault="0000000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i/>
          <w:sz w:val="31"/>
        </w:rPr>
        <w:t xml:space="preserve"> </w:t>
      </w:r>
    </w:p>
    <w:p w14:paraId="516861BA" w14:textId="77777777" w:rsidR="00014A62" w:rsidRDefault="00000000">
      <w:pPr>
        <w:spacing w:line="357" w:lineRule="auto"/>
        <w:ind w:left="108"/>
      </w:pPr>
      <w:r>
        <w:t xml:space="preserve">Contestualmente il sistema invierà una e-mail all’indirizzo inserito in fase di iscrizione contenente il documento delle </w:t>
      </w:r>
      <w:r w:rsidRPr="003D10D8">
        <w:rPr>
          <w:b/>
          <w:bCs/>
        </w:rPr>
        <w:t>credenziali di accesso</w:t>
      </w:r>
      <w:r>
        <w:t xml:space="preserve">. </w:t>
      </w:r>
    </w:p>
    <w:p w14:paraId="2C79EDB8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CA17AD1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9F18F00" w14:textId="77777777" w:rsidR="00014A62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307BC22" w14:textId="77777777" w:rsidR="00014A62" w:rsidRDefault="00000000">
      <w:pPr>
        <w:ind w:left="108"/>
      </w:pPr>
      <w:r>
        <w:t xml:space="preserve">Confidando in una proficua collaborazione, Vi rivolgiamo i nostri più cordiali saluti. </w:t>
      </w:r>
    </w:p>
    <w:sectPr w:rsidR="00014A6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11" w:h="16841"/>
      <w:pgMar w:top="1743" w:right="1124" w:bottom="2954" w:left="1020" w:header="45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30221" w14:textId="77777777" w:rsidR="00A80F21" w:rsidRDefault="00A80F21">
      <w:pPr>
        <w:spacing w:after="0" w:line="240" w:lineRule="auto"/>
      </w:pPr>
      <w:r>
        <w:separator/>
      </w:r>
    </w:p>
  </w:endnote>
  <w:endnote w:type="continuationSeparator" w:id="0">
    <w:p w14:paraId="22623EC4" w14:textId="77777777" w:rsidR="00A80F21" w:rsidRDefault="00A8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ACEA" w14:textId="77777777" w:rsidR="00014A62" w:rsidRDefault="00000000">
    <w:pPr>
      <w:tabs>
        <w:tab w:val="center" w:pos="4931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rPr>
        <w:rFonts w:ascii="Calibri" w:eastAsia="Calibri" w:hAnsi="Calibri" w:cs="Calibri"/>
        <w:sz w:val="18"/>
      </w:rPr>
      <w:t xml:space="preserve">Settore Affari Generali – Servizio alla Persona </w:t>
    </w:r>
  </w:p>
  <w:p w14:paraId="49959C6C" w14:textId="77777777" w:rsidR="00014A62" w:rsidRDefault="00000000">
    <w:pPr>
      <w:spacing w:after="0" w:line="259" w:lineRule="auto"/>
      <w:ind w:left="97" w:firstLine="0"/>
      <w:jc w:val="center"/>
    </w:pPr>
    <w:r>
      <w:rPr>
        <w:rFonts w:ascii="Calibri" w:eastAsia="Calibri" w:hAnsi="Calibri" w:cs="Calibri"/>
        <w:sz w:val="18"/>
      </w:rPr>
      <w:t xml:space="preserve">Posizione Elevata Qualificazione Dott.ssa Gabriella Pasquali </w:t>
    </w:r>
  </w:p>
  <w:p w14:paraId="0B9EA830" w14:textId="77777777" w:rsidR="00014A62" w:rsidRDefault="00000000">
    <w:pPr>
      <w:spacing w:after="0" w:line="259" w:lineRule="auto"/>
      <w:ind w:left="97" w:firstLine="0"/>
      <w:jc w:val="center"/>
    </w:pPr>
    <w:r>
      <w:rPr>
        <w:rFonts w:ascii="Calibri" w:eastAsia="Calibri" w:hAnsi="Calibri" w:cs="Calibri"/>
        <w:sz w:val="18"/>
      </w:rPr>
      <w:t xml:space="preserve">Per informazioni Giulietta Mancini tel. 055 8669232-237 </w:t>
    </w:r>
  </w:p>
  <w:p w14:paraId="60A701D1" w14:textId="77777777" w:rsidR="00014A62" w:rsidRDefault="00000000">
    <w:pPr>
      <w:spacing w:after="0" w:line="259" w:lineRule="auto"/>
      <w:ind w:left="96" w:firstLine="0"/>
      <w:jc w:val="center"/>
    </w:pPr>
    <w:r>
      <w:rPr>
        <w:rFonts w:ascii="Calibri" w:eastAsia="Calibri" w:hAnsi="Calibri" w:cs="Calibri"/>
        <w:sz w:val="18"/>
      </w:rPr>
      <w:t xml:space="preserve">Piazza Roosevelt, 1 </w:t>
    </w:r>
  </w:p>
  <w:p w14:paraId="01FD9A9A" w14:textId="77777777" w:rsidR="00014A62" w:rsidRDefault="00000000">
    <w:pPr>
      <w:spacing w:after="0" w:line="259" w:lineRule="auto"/>
      <w:ind w:left="93" w:firstLine="0"/>
      <w:jc w:val="center"/>
    </w:pPr>
    <w:r>
      <w:rPr>
        <w:rFonts w:ascii="Calibri" w:eastAsia="Calibri" w:hAnsi="Calibri" w:cs="Calibri"/>
        <w:sz w:val="18"/>
      </w:rPr>
      <w:t xml:space="preserve">Email: osservatorio.trasporti@comune.reggello.fi.it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522598"/>
      <w:docPartObj>
        <w:docPartGallery w:val="Page Numbers (Bottom of Page)"/>
        <w:docPartUnique/>
      </w:docPartObj>
    </w:sdtPr>
    <w:sdtContent>
      <w:p w14:paraId="5DE6BCD4" w14:textId="63E2076A" w:rsidR="007766C7" w:rsidRDefault="007766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0C028" w14:textId="58AC1D23" w:rsidR="00014A62" w:rsidRDefault="00014A62">
    <w:pPr>
      <w:spacing w:after="0" w:line="259" w:lineRule="auto"/>
      <w:ind w:left="9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634B5" w14:textId="77777777" w:rsidR="00014A62" w:rsidRDefault="00000000">
    <w:pPr>
      <w:tabs>
        <w:tab w:val="center" w:pos="4931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rPr>
        <w:rFonts w:ascii="Calibri" w:eastAsia="Calibri" w:hAnsi="Calibri" w:cs="Calibri"/>
        <w:sz w:val="18"/>
      </w:rPr>
      <w:t xml:space="preserve">Settore Affari Generali – Servizio alla Persona </w:t>
    </w:r>
  </w:p>
  <w:p w14:paraId="55A0E0AA" w14:textId="77777777" w:rsidR="00014A62" w:rsidRDefault="00000000">
    <w:pPr>
      <w:spacing w:after="0" w:line="259" w:lineRule="auto"/>
      <w:ind w:left="97" w:firstLine="0"/>
      <w:jc w:val="center"/>
    </w:pPr>
    <w:r>
      <w:rPr>
        <w:rFonts w:ascii="Calibri" w:eastAsia="Calibri" w:hAnsi="Calibri" w:cs="Calibri"/>
        <w:sz w:val="18"/>
      </w:rPr>
      <w:t xml:space="preserve">Posizione Elevata Qualificazione Dott.ssa Gabriella Pasquali </w:t>
    </w:r>
  </w:p>
  <w:p w14:paraId="17D7CAFA" w14:textId="77777777" w:rsidR="00014A62" w:rsidRDefault="00000000">
    <w:pPr>
      <w:spacing w:after="0" w:line="259" w:lineRule="auto"/>
      <w:ind w:left="97" w:firstLine="0"/>
      <w:jc w:val="center"/>
    </w:pPr>
    <w:r>
      <w:rPr>
        <w:rFonts w:ascii="Calibri" w:eastAsia="Calibri" w:hAnsi="Calibri" w:cs="Calibri"/>
        <w:sz w:val="18"/>
      </w:rPr>
      <w:t xml:space="preserve">Per informazioni Giulietta Mancini tel. 055 8669232-237 </w:t>
    </w:r>
  </w:p>
  <w:p w14:paraId="4C929DE7" w14:textId="77777777" w:rsidR="00014A62" w:rsidRDefault="00000000">
    <w:pPr>
      <w:spacing w:after="0" w:line="259" w:lineRule="auto"/>
      <w:ind w:left="96" w:firstLine="0"/>
      <w:jc w:val="center"/>
    </w:pPr>
    <w:r>
      <w:rPr>
        <w:rFonts w:ascii="Calibri" w:eastAsia="Calibri" w:hAnsi="Calibri" w:cs="Calibri"/>
        <w:sz w:val="18"/>
      </w:rPr>
      <w:t xml:space="preserve">Piazza Roosevelt, 1 </w:t>
    </w:r>
  </w:p>
  <w:p w14:paraId="2FC092E4" w14:textId="77777777" w:rsidR="00014A62" w:rsidRDefault="00000000">
    <w:pPr>
      <w:spacing w:after="0" w:line="259" w:lineRule="auto"/>
      <w:ind w:left="93" w:firstLine="0"/>
      <w:jc w:val="center"/>
    </w:pPr>
    <w:r>
      <w:rPr>
        <w:rFonts w:ascii="Calibri" w:eastAsia="Calibri" w:hAnsi="Calibri" w:cs="Calibri"/>
        <w:sz w:val="18"/>
      </w:rPr>
      <w:t xml:space="preserve">Email: osservatorio.trasporti@comune.reggello.fi.it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1CFD" w14:textId="77777777" w:rsidR="00A80F21" w:rsidRDefault="00A80F21">
      <w:pPr>
        <w:spacing w:after="0" w:line="240" w:lineRule="auto"/>
      </w:pPr>
      <w:r>
        <w:separator/>
      </w:r>
    </w:p>
  </w:footnote>
  <w:footnote w:type="continuationSeparator" w:id="0">
    <w:p w14:paraId="7B992E3E" w14:textId="77777777" w:rsidR="00A80F21" w:rsidRDefault="00A8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C5E8" w14:textId="77777777" w:rsidR="00014A62" w:rsidRDefault="00000000">
    <w:pPr>
      <w:spacing w:after="15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F912075" wp14:editId="7D971260">
          <wp:simplePos x="0" y="0"/>
          <wp:positionH relativeFrom="page">
            <wp:posOffset>666750</wp:posOffset>
          </wp:positionH>
          <wp:positionV relativeFrom="page">
            <wp:posOffset>370840</wp:posOffset>
          </wp:positionV>
          <wp:extent cx="390525" cy="664210"/>
          <wp:effectExtent l="0" t="0" r="0" b="0"/>
          <wp:wrapSquare wrapText="bothSides"/>
          <wp:docPr id="273" name="Picture 2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Picture 2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52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7EC3917" w14:textId="77777777" w:rsidR="00014A62" w:rsidRDefault="00000000">
    <w:pPr>
      <w:spacing w:after="0" w:line="259" w:lineRule="auto"/>
      <w:ind w:left="30" w:firstLine="0"/>
      <w:jc w:val="center"/>
    </w:pPr>
    <w:r>
      <w:rPr>
        <w:rFonts w:ascii="Times New Roman" w:eastAsia="Times New Roman" w:hAnsi="Times New Roman" w:cs="Times New Roman"/>
        <w:sz w:val="32"/>
      </w:rPr>
      <w:t xml:space="preserve">COMUNE DI REGGELLO </w:t>
    </w:r>
  </w:p>
  <w:p w14:paraId="0C56D8BD" w14:textId="77777777" w:rsidR="00014A62" w:rsidRDefault="00000000">
    <w:pPr>
      <w:spacing w:after="34" w:line="259" w:lineRule="auto"/>
      <w:ind w:left="30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CITTA’ METROPOLITANA DI FIRENZE </w:t>
    </w:r>
  </w:p>
  <w:p w14:paraId="7AC572AB" w14:textId="77777777" w:rsidR="00014A62" w:rsidRDefault="00000000">
    <w:pPr>
      <w:spacing w:after="0" w:line="259" w:lineRule="auto"/>
      <w:ind w:left="30" w:firstLine="0"/>
      <w:jc w:val="center"/>
    </w:pPr>
    <w:r>
      <w:rPr>
        <w:rFonts w:ascii="Calibri" w:eastAsia="Calibri" w:hAnsi="Calibri" w:cs="Calibri"/>
        <w:i/>
        <w:sz w:val="20"/>
      </w:rPr>
      <w:t xml:space="preserve">SETTORE AFFARI GENERALI – SERVIZI ALLA PERSONA </w:t>
    </w:r>
  </w:p>
  <w:p w14:paraId="03CD0A2D" w14:textId="77777777" w:rsidR="00014A62" w:rsidRDefault="00000000">
    <w:pPr>
      <w:spacing w:after="0" w:line="259" w:lineRule="auto"/>
      <w:ind w:left="30" w:firstLine="0"/>
      <w:jc w:val="center"/>
    </w:pPr>
    <w:r>
      <w:rPr>
        <w:rFonts w:ascii="Calibri" w:eastAsia="Calibri" w:hAnsi="Calibri" w:cs="Calibri"/>
        <w:i/>
        <w:sz w:val="20"/>
      </w:rPr>
      <w:t xml:space="preserve">Servizio Refezione Scolastica </w:t>
    </w:r>
  </w:p>
  <w:p w14:paraId="6C0C2428" w14:textId="77777777" w:rsidR="00014A62" w:rsidRDefault="00000000">
    <w:pPr>
      <w:spacing w:after="0" w:line="259" w:lineRule="auto"/>
      <w:ind w:left="0" w:firstLine="0"/>
      <w:jc w:val="left"/>
    </w:pPr>
    <w:r>
      <w:rPr>
        <w:sz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10B4" w14:textId="77777777" w:rsidR="00014A62" w:rsidRDefault="00000000">
    <w:pPr>
      <w:spacing w:after="15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7A8E00B" wp14:editId="14A7C085">
          <wp:simplePos x="0" y="0"/>
          <wp:positionH relativeFrom="page">
            <wp:posOffset>666750</wp:posOffset>
          </wp:positionH>
          <wp:positionV relativeFrom="page">
            <wp:posOffset>370840</wp:posOffset>
          </wp:positionV>
          <wp:extent cx="390525" cy="6642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52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BCBC2EC" w14:textId="77777777" w:rsidR="00014A62" w:rsidRDefault="00000000">
    <w:pPr>
      <w:spacing w:after="0" w:line="259" w:lineRule="auto"/>
      <w:ind w:left="30" w:firstLine="0"/>
      <w:jc w:val="center"/>
    </w:pPr>
    <w:r>
      <w:rPr>
        <w:rFonts w:ascii="Times New Roman" w:eastAsia="Times New Roman" w:hAnsi="Times New Roman" w:cs="Times New Roman"/>
        <w:sz w:val="32"/>
      </w:rPr>
      <w:t xml:space="preserve">COMUNE DI REGGELLO </w:t>
    </w:r>
  </w:p>
  <w:p w14:paraId="0301C968" w14:textId="77777777" w:rsidR="00014A62" w:rsidRDefault="00000000">
    <w:pPr>
      <w:spacing w:after="34" w:line="259" w:lineRule="auto"/>
      <w:ind w:left="30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CITTA’ METROPOLITANA DI FIRENZE </w:t>
    </w:r>
  </w:p>
  <w:p w14:paraId="76983D05" w14:textId="77777777" w:rsidR="00014A62" w:rsidRDefault="00000000">
    <w:pPr>
      <w:spacing w:after="0" w:line="242" w:lineRule="auto"/>
      <w:ind w:left="30" w:right="1997" w:firstLine="0"/>
      <w:jc w:val="center"/>
    </w:pPr>
    <w:r>
      <w:rPr>
        <w:rFonts w:ascii="Calibri" w:eastAsia="Calibri" w:hAnsi="Calibri" w:cs="Calibri"/>
        <w:i/>
        <w:sz w:val="20"/>
      </w:rPr>
      <w:t xml:space="preserve">SETTORE AFFARI GENERALI – SERVIZI ALLA PERSONA Servizio Refezione Scolastica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2F6C" w14:textId="77777777" w:rsidR="00014A62" w:rsidRDefault="00000000">
    <w:pPr>
      <w:spacing w:after="15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915C7A" wp14:editId="1D95639A">
          <wp:simplePos x="0" y="0"/>
          <wp:positionH relativeFrom="page">
            <wp:posOffset>666750</wp:posOffset>
          </wp:positionH>
          <wp:positionV relativeFrom="page">
            <wp:posOffset>370840</wp:posOffset>
          </wp:positionV>
          <wp:extent cx="390525" cy="664210"/>
          <wp:effectExtent l="0" t="0" r="0" b="0"/>
          <wp:wrapSquare wrapText="bothSides"/>
          <wp:docPr id="159258019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52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6CC1F39" w14:textId="77777777" w:rsidR="00014A62" w:rsidRDefault="00000000">
    <w:pPr>
      <w:spacing w:after="0" w:line="259" w:lineRule="auto"/>
      <w:ind w:left="30" w:firstLine="0"/>
      <w:jc w:val="center"/>
    </w:pPr>
    <w:r>
      <w:rPr>
        <w:rFonts w:ascii="Times New Roman" w:eastAsia="Times New Roman" w:hAnsi="Times New Roman" w:cs="Times New Roman"/>
        <w:sz w:val="32"/>
      </w:rPr>
      <w:t xml:space="preserve">COMUNE DI REGGELLO </w:t>
    </w:r>
  </w:p>
  <w:p w14:paraId="5FD69124" w14:textId="77777777" w:rsidR="00014A62" w:rsidRDefault="00000000">
    <w:pPr>
      <w:spacing w:after="34" w:line="259" w:lineRule="auto"/>
      <w:ind w:left="30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CITTA’ METROPOLITANA DI FIRENZE </w:t>
    </w:r>
  </w:p>
  <w:p w14:paraId="458AFE33" w14:textId="77777777" w:rsidR="00014A62" w:rsidRDefault="00000000">
    <w:pPr>
      <w:spacing w:after="0" w:line="242" w:lineRule="auto"/>
      <w:ind w:left="30" w:right="1997" w:firstLine="0"/>
      <w:jc w:val="center"/>
    </w:pPr>
    <w:r>
      <w:rPr>
        <w:rFonts w:ascii="Calibri" w:eastAsia="Calibri" w:hAnsi="Calibri" w:cs="Calibri"/>
        <w:i/>
        <w:sz w:val="20"/>
      </w:rPr>
      <w:t xml:space="preserve">SETTORE AFFARI GENERALI – SERVIZI ALLA PERSONA Servizio Refezione Scolastica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0CE"/>
    <w:multiLevelType w:val="hybridMultilevel"/>
    <w:tmpl w:val="B27E416E"/>
    <w:lvl w:ilvl="0" w:tplc="683AE67E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C2FF6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2616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0A7B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029E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8D81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4BE1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D8C00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C0C9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776F2"/>
    <w:multiLevelType w:val="hybridMultilevel"/>
    <w:tmpl w:val="004E2382"/>
    <w:lvl w:ilvl="0" w:tplc="A17ECC38">
      <w:start w:val="1"/>
      <w:numFmt w:val="bullet"/>
      <w:lvlText w:val=""/>
      <w:lvlJc w:val="left"/>
      <w:pPr>
        <w:ind w:left="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22A00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46B5A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6BF86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8FC12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47AF8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3406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B4A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603CB2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274448"/>
    <w:multiLevelType w:val="hybridMultilevel"/>
    <w:tmpl w:val="66C401AE"/>
    <w:lvl w:ilvl="0" w:tplc="DD8E412C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4DD00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082C6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38545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60256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E985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CF23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2419E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06572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9537809">
    <w:abstractNumId w:val="0"/>
  </w:num>
  <w:num w:numId="2" w16cid:durableId="941763789">
    <w:abstractNumId w:val="2"/>
  </w:num>
  <w:num w:numId="3" w16cid:durableId="191280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62"/>
    <w:rsid w:val="0000784F"/>
    <w:rsid w:val="00014A62"/>
    <w:rsid w:val="00052124"/>
    <w:rsid w:val="000C6320"/>
    <w:rsid w:val="00141FD9"/>
    <w:rsid w:val="001E0122"/>
    <w:rsid w:val="00232C7C"/>
    <w:rsid w:val="003C4662"/>
    <w:rsid w:val="003D10D8"/>
    <w:rsid w:val="003E69C7"/>
    <w:rsid w:val="00404098"/>
    <w:rsid w:val="00411E49"/>
    <w:rsid w:val="00441C43"/>
    <w:rsid w:val="00497C46"/>
    <w:rsid w:val="005E3A41"/>
    <w:rsid w:val="00656A37"/>
    <w:rsid w:val="00661D47"/>
    <w:rsid w:val="006C037F"/>
    <w:rsid w:val="00730D20"/>
    <w:rsid w:val="00733B51"/>
    <w:rsid w:val="007766C7"/>
    <w:rsid w:val="00822E61"/>
    <w:rsid w:val="0082449A"/>
    <w:rsid w:val="00872692"/>
    <w:rsid w:val="00A70984"/>
    <w:rsid w:val="00A80F21"/>
    <w:rsid w:val="00AC2182"/>
    <w:rsid w:val="00B2669D"/>
    <w:rsid w:val="00BA2C7A"/>
    <w:rsid w:val="00BE1D4A"/>
    <w:rsid w:val="00C131B1"/>
    <w:rsid w:val="00C40897"/>
    <w:rsid w:val="00C50CBB"/>
    <w:rsid w:val="00C7699D"/>
    <w:rsid w:val="00D64F0C"/>
    <w:rsid w:val="00D94B2E"/>
    <w:rsid w:val="00ED45C8"/>
    <w:rsid w:val="00EF588B"/>
    <w:rsid w:val="00F03B51"/>
    <w:rsid w:val="00F34FD0"/>
    <w:rsid w:val="00F53584"/>
    <w:rsid w:val="00F65015"/>
    <w:rsid w:val="00F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952C"/>
  <w15:docId w15:val="{74404527-306C-42EC-9ADB-F0693D0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3" w:lineRule="auto"/>
      <w:ind w:left="123" w:hanging="10"/>
      <w:jc w:val="both"/>
    </w:pPr>
    <w:rPr>
      <w:rFonts w:ascii="Microsoft Sans Serif" w:eastAsia="Microsoft Sans Serif" w:hAnsi="Microsoft Sans Serif" w:cs="Microsoft Sans Serif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3" w:line="259" w:lineRule="auto"/>
      <w:ind w:left="113"/>
      <w:outlineLvl w:val="0"/>
    </w:pPr>
    <w:rPr>
      <w:rFonts w:ascii="Arial" w:eastAsia="Arial" w:hAnsi="Arial" w:cs="Arial"/>
      <w:b/>
      <w:color w:val="C45811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2" w:line="259" w:lineRule="auto"/>
      <w:ind w:left="123" w:hanging="10"/>
      <w:outlineLvl w:val="1"/>
    </w:pPr>
    <w:rPr>
      <w:rFonts w:ascii="Arial" w:eastAsia="Arial" w:hAnsi="Arial" w:cs="Arial"/>
      <w:b/>
      <w:color w:val="000000"/>
      <w:sz w:val="32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22" w:line="259" w:lineRule="auto"/>
      <w:ind w:left="123" w:hanging="10"/>
      <w:outlineLvl w:val="2"/>
    </w:pPr>
    <w:rPr>
      <w:rFonts w:ascii="Arial" w:eastAsia="Arial" w:hAnsi="Arial" w:cs="Arial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3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C45811"/>
      <w:sz w:val="32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A709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9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766C7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766C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6C7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yperlink" Target="https://www2.eticasoluzioni.com/reggelloportalegen" TargetMode="External"/><Relationship Id="rId26" Type="http://schemas.openxmlformats.org/officeDocument/2006/relationships/image" Target="media/image50.jpg"/><Relationship Id="rId21" Type="http://schemas.openxmlformats.org/officeDocument/2006/relationships/image" Target="media/image3.jpg"/><Relationship Id="rId34" Type="http://schemas.openxmlformats.org/officeDocument/2006/relationships/footer" Target="footer2.xml"/><Relationship Id="rId7" Type="http://schemas.openxmlformats.org/officeDocument/2006/relationships/hyperlink" Target="mailto:sandra.gioli@camstgroup.com" TargetMode="External"/><Relationship Id="rId12" Type="http://schemas.openxmlformats.org/officeDocument/2006/relationships/image" Target="media/image1.jpg"/><Relationship Id="rId17" Type="http://schemas.openxmlformats.org/officeDocument/2006/relationships/hyperlink" Target="https://www2.eticasoluzioni.com/reggelloportalegen" TargetMode="External"/><Relationship Id="rId25" Type="http://schemas.openxmlformats.org/officeDocument/2006/relationships/image" Target="media/image40.jp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2.eticasoluzioni.com/reggelloportalegen" TargetMode="External"/><Relationship Id="rId20" Type="http://schemas.openxmlformats.org/officeDocument/2006/relationships/hyperlink" Target="https://www2.eticasoluzioni.com/reggelloportalegen" TargetMode="External"/><Relationship Id="rId29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ticasoluzioni.com/reggelloportalegen" TargetMode="External"/><Relationship Id="rId24" Type="http://schemas.openxmlformats.org/officeDocument/2006/relationships/image" Target="media/image5.jp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2.eticasoluzioni.com/reggelloportalegen" TargetMode="External"/><Relationship Id="rId23" Type="http://schemas.openxmlformats.org/officeDocument/2006/relationships/image" Target="media/image4.jpg"/><Relationship Id="rId28" Type="http://schemas.openxmlformats.org/officeDocument/2006/relationships/image" Target="media/image7.jpg"/><Relationship Id="rId36" Type="http://schemas.openxmlformats.org/officeDocument/2006/relationships/footer" Target="footer3.xml"/><Relationship Id="rId10" Type="http://schemas.openxmlformats.org/officeDocument/2006/relationships/hyperlink" Target="https://www2.eticasoluzioni.com/reggelloportalegen" TargetMode="External"/><Relationship Id="rId19" Type="http://schemas.openxmlformats.org/officeDocument/2006/relationships/hyperlink" Target="https://www2.eticasoluzioni.com/reggelloportalege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2.eticasoluzioni.com/reggelloportalegen" TargetMode="External"/><Relationship Id="rId14" Type="http://schemas.openxmlformats.org/officeDocument/2006/relationships/hyperlink" Target="https://www2.eticasoluzioni.com/reggelloportalegen" TargetMode="External"/><Relationship Id="rId22" Type="http://schemas.openxmlformats.org/officeDocument/2006/relationships/hyperlink" Target="https://www2.eticasoluzioni.com/reggelloportalegen" TargetMode="External"/><Relationship Id="rId27" Type="http://schemas.openxmlformats.org/officeDocument/2006/relationships/image" Target="media/image6.jpg"/><Relationship Id="rId30" Type="http://schemas.openxmlformats.org/officeDocument/2006/relationships/image" Target="media/image9.jpg"/><Relationship Id="rId35" Type="http://schemas.openxmlformats.org/officeDocument/2006/relationships/header" Target="header3.xml"/><Relationship Id="rId8" Type="http://schemas.openxmlformats.org/officeDocument/2006/relationships/hyperlink" Target="mailto:scuolenordest@camstgroup.com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Todisco</dc:creator>
  <cp:keywords/>
  <cp:lastModifiedBy>Luisa Gori</cp:lastModifiedBy>
  <cp:revision>46</cp:revision>
  <cp:lastPrinted>2025-01-29T15:07:00Z</cp:lastPrinted>
  <dcterms:created xsi:type="dcterms:W3CDTF">2025-01-29T11:36:00Z</dcterms:created>
  <dcterms:modified xsi:type="dcterms:W3CDTF">2025-01-29T15:51:00Z</dcterms:modified>
</cp:coreProperties>
</file>